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>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val="en-US" w:eastAsia="zh-CN"/>
              </w:rPr>
              <w:t>老年学校（大学）特设岗位工作人员</w:t>
            </w:r>
            <w:r>
              <w:rPr>
                <w:rStyle w:val="12"/>
                <w:rFonts w:hint="eastAsia" w:eastAsia="微软雅黑"/>
                <w:lang w:val="en-US" w:eastAsia="zh-CN"/>
              </w:rPr>
              <w:t>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5A681BB9-B0FB-46D5-BBB6-DAA0DC3BD2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3fd6347a-791a-4894-85e2-5701981baeb1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3CE7CF1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361217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9D44EB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A463F5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416</Words>
  <Characters>417</Characters>
  <Lines>40</Lines>
  <Paragraphs>11</Paragraphs>
  <TotalTime>1</TotalTime>
  <ScaleCrop>false</ScaleCrop>
  <LinksUpToDate>false</LinksUpToDate>
  <CharactersWithSpaces>720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玓紦輦</cp:lastModifiedBy>
  <cp:lastPrinted>2022-03-31T01:53:00Z</cp:lastPrinted>
  <dcterms:modified xsi:type="dcterms:W3CDTF">2022-11-15T03:13:59Z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957415E51114431A9214BAC4DB6D7766</vt:lpwstr>
  </property>
</Properties>
</file>